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1B" w:rsidRPr="00FC171B" w:rsidRDefault="00FC171B" w:rsidP="00FC1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1B">
        <w:rPr>
          <w:rFonts w:ascii="Times New Roman" w:hAnsi="Times New Roman" w:cs="Times New Roman"/>
          <w:b/>
          <w:sz w:val="28"/>
          <w:szCs w:val="28"/>
        </w:rPr>
        <w:t>Р</w:t>
      </w:r>
      <w:r w:rsidRPr="00FC171B">
        <w:rPr>
          <w:rFonts w:ascii="Times New Roman" w:hAnsi="Times New Roman" w:cs="Times New Roman"/>
          <w:b/>
          <w:sz w:val="28"/>
          <w:szCs w:val="28"/>
        </w:rPr>
        <w:t xml:space="preserve">абота </w:t>
      </w:r>
      <w:r w:rsidRPr="00FC171B">
        <w:rPr>
          <w:rFonts w:ascii="Times New Roman" w:hAnsi="Times New Roman" w:cs="Times New Roman"/>
          <w:b/>
          <w:sz w:val="28"/>
          <w:szCs w:val="28"/>
        </w:rPr>
        <w:t>должна быть выполнена в следующем форматировании:</w:t>
      </w:r>
    </w:p>
    <w:p w:rsidR="00FC171B" w:rsidRPr="00FC171B" w:rsidRDefault="00FC171B" w:rsidP="00FC171B">
      <w:pPr>
        <w:jc w:val="both"/>
        <w:rPr>
          <w:rFonts w:ascii="Times New Roman" w:hAnsi="Times New Roman" w:cs="Times New Roman"/>
          <w:sz w:val="28"/>
          <w:szCs w:val="28"/>
        </w:rPr>
      </w:pPr>
      <w:r w:rsidRPr="00FC171B">
        <w:rPr>
          <w:rFonts w:ascii="Times New Roman" w:hAnsi="Times New Roman" w:cs="Times New Roman"/>
          <w:sz w:val="28"/>
          <w:szCs w:val="28"/>
        </w:rPr>
        <w:t>О</w:t>
      </w:r>
      <w:r w:rsidRPr="00FC171B">
        <w:rPr>
          <w:rFonts w:ascii="Times New Roman" w:hAnsi="Times New Roman" w:cs="Times New Roman"/>
          <w:sz w:val="28"/>
          <w:szCs w:val="28"/>
        </w:rPr>
        <w:t>бъём</w:t>
      </w:r>
      <w:r w:rsidRPr="00FC171B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FC171B">
        <w:rPr>
          <w:rFonts w:ascii="Times New Roman" w:hAnsi="Times New Roman" w:cs="Times New Roman"/>
          <w:sz w:val="28"/>
          <w:szCs w:val="28"/>
        </w:rPr>
        <w:t xml:space="preserve"> </w:t>
      </w:r>
      <w:r w:rsidRPr="00FC171B">
        <w:rPr>
          <w:rFonts w:ascii="Times New Roman" w:hAnsi="Times New Roman" w:cs="Times New Roman"/>
          <w:sz w:val="28"/>
          <w:szCs w:val="28"/>
        </w:rPr>
        <w:t>- от 3 страниц до 10 страниц (</w:t>
      </w:r>
      <w:r w:rsidRPr="00FC171B">
        <w:rPr>
          <w:rFonts w:ascii="Times New Roman" w:hAnsi="Times New Roman" w:cs="Times New Roman"/>
          <w:sz w:val="28"/>
          <w:szCs w:val="28"/>
        </w:rPr>
        <w:t>включая название работы, авторов</w:t>
      </w:r>
      <w:r w:rsidRPr="00FC171B">
        <w:rPr>
          <w:rFonts w:ascii="Times New Roman" w:hAnsi="Times New Roman" w:cs="Times New Roman"/>
          <w:sz w:val="28"/>
          <w:szCs w:val="28"/>
        </w:rPr>
        <w:t xml:space="preserve"> и список литературы</w:t>
      </w:r>
      <w:r w:rsidRPr="00FC171B">
        <w:rPr>
          <w:rFonts w:ascii="Times New Roman" w:hAnsi="Times New Roman" w:cs="Times New Roman"/>
          <w:sz w:val="28"/>
          <w:szCs w:val="28"/>
        </w:rPr>
        <w:t>), ориентация книжная</w:t>
      </w:r>
      <w:r w:rsidRPr="00FC1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71B" w:rsidRPr="00FC171B" w:rsidRDefault="00FC171B" w:rsidP="00FC171B">
      <w:pPr>
        <w:jc w:val="both"/>
        <w:rPr>
          <w:rFonts w:ascii="Times New Roman" w:hAnsi="Times New Roman" w:cs="Times New Roman"/>
          <w:sz w:val="28"/>
          <w:szCs w:val="28"/>
        </w:rPr>
      </w:pPr>
      <w:r w:rsidRPr="00FC171B">
        <w:rPr>
          <w:rFonts w:ascii="Times New Roman" w:hAnsi="Times New Roman" w:cs="Times New Roman"/>
          <w:sz w:val="28"/>
          <w:szCs w:val="28"/>
        </w:rPr>
        <w:t>Размер страницы –А4. Поля</w:t>
      </w:r>
      <w:r w:rsidRPr="00FC171B">
        <w:rPr>
          <w:rFonts w:ascii="Times New Roman" w:hAnsi="Times New Roman" w:cs="Times New Roman"/>
          <w:sz w:val="28"/>
          <w:szCs w:val="28"/>
        </w:rPr>
        <w:t xml:space="preserve"> </w:t>
      </w:r>
      <w:r w:rsidRPr="00FC171B">
        <w:rPr>
          <w:rFonts w:ascii="Times New Roman" w:hAnsi="Times New Roman" w:cs="Times New Roman"/>
          <w:sz w:val="28"/>
          <w:szCs w:val="28"/>
        </w:rPr>
        <w:t>со всех сторон -2 см. Шрифт -</w:t>
      </w:r>
      <w:proofErr w:type="spellStart"/>
      <w:r w:rsidRPr="00FC171B">
        <w:rPr>
          <w:rFonts w:ascii="Times New Roman" w:hAnsi="Times New Roman" w:cs="Times New Roman"/>
          <w:sz w:val="28"/>
          <w:szCs w:val="28"/>
        </w:rPr>
        <w:t>TimeNewRoman</w:t>
      </w:r>
      <w:proofErr w:type="spellEnd"/>
      <w:r w:rsidRPr="00FC171B">
        <w:rPr>
          <w:rFonts w:ascii="Times New Roman" w:hAnsi="Times New Roman" w:cs="Times New Roman"/>
          <w:sz w:val="28"/>
          <w:szCs w:val="28"/>
        </w:rPr>
        <w:t>, кегль –1</w:t>
      </w:r>
      <w:r w:rsidRPr="00FC171B">
        <w:rPr>
          <w:rFonts w:ascii="Times New Roman" w:hAnsi="Times New Roman" w:cs="Times New Roman"/>
          <w:sz w:val="28"/>
          <w:szCs w:val="28"/>
        </w:rPr>
        <w:t>4</w:t>
      </w:r>
      <w:r w:rsidRPr="00FC1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71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C171B">
        <w:rPr>
          <w:rFonts w:ascii="Times New Roman" w:hAnsi="Times New Roman" w:cs="Times New Roman"/>
          <w:sz w:val="28"/>
          <w:szCs w:val="28"/>
        </w:rPr>
        <w:t>, межстрочный интервал –1.</w:t>
      </w:r>
      <w:r w:rsidRPr="00FC171B">
        <w:rPr>
          <w:rFonts w:ascii="Times New Roman" w:hAnsi="Times New Roman" w:cs="Times New Roman"/>
          <w:sz w:val="28"/>
          <w:szCs w:val="28"/>
        </w:rPr>
        <w:t>5</w:t>
      </w:r>
      <w:r w:rsidRPr="00FC171B">
        <w:rPr>
          <w:rFonts w:ascii="Times New Roman" w:hAnsi="Times New Roman" w:cs="Times New Roman"/>
          <w:sz w:val="28"/>
          <w:szCs w:val="28"/>
        </w:rPr>
        <w:t>, абзацный отступ –1см, выравнивание по ширине.</w:t>
      </w:r>
    </w:p>
    <w:p w:rsidR="00FC171B" w:rsidRPr="00FC171B" w:rsidRDefault="00FC171B" w:rsidP="00FC171B">
      <w:pPr>
        <w:jc w:val="both"/>
        <w:rPr>
          <w:rFonts w:ascii="Times New Roman" w:hAnsi="Times New Roman" w:cs="Times New Roman"/>
          <w:sz w:val="28"/>
          <w:szCs w:val="28"/>
        </w:rPr>
      </w:pPr>
      <w:r w:rsidRPr="00FC171B">
        <w:rPr>
          <w:rFonts w:ascii="Times New Roman" w:hAnsi="Times New Roman" w:cs="Times New Roman"/>
          <w:sz w:val="28"/>
          <w:szCs w:val="28"/>
        </w:rPr>
        <w:t>В левом верхнем углу у</w:t>
      </w:r>
      <w:r w:rsidRPr="00FC171B">
        <w:rPr>
          <w:rFonts w:ascii="Times New Roman" w:hAnsi="Times New Roman" w:cs="Times New Roman"/>
          <w:sz w:val="28"/>
          <w:szCs w:val="28"/>
        </w:rPr>
        <w:t>казывается самостоятельно определённый УДК</w:t>
      </w:r>
      <w:r w:rsidRPr="00FC171B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FC171B">
          <w:rPr>
            <w:rFonts w:ascii="Times New Roman" w:hAnsi="Times New Roman" w:cs="Times New Roman"/>
            <w:sz w:val="28"/>
            <w:szCs w:val="28"/>
          </w:rPr>
          <w:t>https://www.teacode.com/online/udc</w:t>
        </w:r>
      </w:hyperlink>
      <w:r w:rsidRPr="00FC171B">
        <w:rPr>
          <w:rFonts w:ascii="Times New Roman" w:hAnsi="Times New Roman" w:cs="Times New Roman"/>
          <w:sz w:val="28"/>
          <w:szCs w:val="28"/>
        </w:rPr>
        <w:t>)</w:t>
      </w:r>
    </w:p>
    <w:p w:rsidR="00FC171B" w:rsidRPr="00FC171B" w:rsidRDefault="00FC171B" w:rsidP="00FC171B">
      <w:pPr>
        <w:jc w:val="both"/>
        <w:rPr>
          <w:rFonts w:ascii="Times New Roman" w:hAnsi="Times New Roman" w:cs="Times New Roman"/>
          <w:sz w:val="28"/>
          <w:szCs w:val="28"/>
        </w:rPr>
      </w:pPr>
      <w:r w:rsidRPr="00FC171B">
        <w:rPr>
          <w:rFonts w:ascii="Times New Roman" w:hAnsi="Times New Roman" w:cs="Times New Roman"/>
          <w:sz w:val="28"/>
          <w:szCs w:val="28"/>
        </w:rPr>
        <w:t>Автор(ы) –</w:t>
      </w:r>
      <w:r w:rsidR="0032199E">
        <w:rPr>
          <w:rFonts w:ascii="Times New Roman" w:hAnsi="Times New Roman" w:cs="Times New Roman"/>
          <w:sz w:val="28"/>
          <w:szCs w:val="28"/>
        </w:rPr>
        <w:t xml:space="preserve"> </w:t>
      </w:r>
      <w:r w:rsidRPr="00FC171B">
        <w:rPr>
          <w:rFonts w:ascii="Times New Roman" w:hAnsi="Times New Roman" w:cs="Times New Roman"/>
          <w:sz w:val="28"/>
          <w:szCs w:val="28"/>
        </w:rPr>
        <w:t>фамилия</w:t>
      </w:r>
      <w:r w:rsidRPr="00FC171B">
        <w:rPr>
          <w:rFonts w:ascii="Times New Roman" w:hAnsi="Times New Roman" w:cs="Times New Roman"/>
          <w:sz w:val="28"/>
          <w:szCs w:val="28"/>
        </w:rPr>
        <w:t>, имя, отчество (полностью</w:t>
      </w:r>
      <w:r w:rsidR="0032199E">
        <w:rPr>
          <w:rFonts w:ascii="Times New Roman" w:hAnsi="Times New Roman" w:cs="Times New Roman"/>
          <w:sz w:val="28"/>
          <w:szCs w:val="28"/>
        </w:rPr>
        <w:t xml:space="preserve">) </w:t>
      </w:r>
      <w:r w:rsidRPr="00FC171B">
        <w:rPr>
          <w:rFonts w:ascii="Times New Roman" w:hAnsi="Times New Roman" w:cs="Times New Roman"/>
          <w:sz w:val="28"/>
          <w:szCs w:val="28"/>
        </w:rPr>
        <w:t xml:space="preserve">строчными буквами, полужирным курсивом, выравнивание по </w:t>
      </w:r>
      <w:r w:rsidRPr="00FC171B">
        <w:rPr>
          <w:rFonts w:ascii="Times New Roman" w:hAnsi="Times New Roman" w:cs="Times New Roman"/>
          <w:sz w:val="28"/>
          <w:szCs w:val="28"/>
        </w:rPr>
        <w:t xml:space="preserve">левому краю, их место работы. </w:t>
      </w:r>
    </w:p>
    <w:p w:rsidR="00FC171B" w:rsidRPr="00FC171B" w:rsidRDefault="00AA3715" w:rsidP="00FC1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  <w:r w:rsidR="00FC171B" w:rsidRPr="00FC171B">
        <w:rPr>
          <w:rFonts w:ascii="Times New Roman" w:hAnsi="Times New Roman" w:cs="Times New Roman"/>
          <w:sz w:val="28"/>
          <w:szCs w:val="28"/>
        </w:rPr>
        <w:t xml:space="preserve"> –</w:t>
      </w:r>
      <w:r w:rsidR="00FC171B" w:rsidRPr="00FC171B">
        <w:rPr>
          <w:rFonts w:ascii="Times New Roman" w:hAnsi="Times New Roman" w:cs="Times New Roman"/>
          <w:sz w:val="28"/>
          <w:szCs w:val="28"/>
        </w:rPr>
        <w:t xml:space="preserve"> </w:t>
      </w:r>
      <w:r w:rsidR="00FC171B" w:rsidRPr="00FC171B">
        <w:rPr>
          <w:rFonts w:ascii="Times New Roman" w:hAnsi="Times New Roman" w:cs="Times New Roman"/>
          <w:sz w:val="28"/>
          <w:szCs w:val="28"/>
        </w:rPr>
        <w:t>прописными буквами, полужирным шрифтом, выравнивание по центру.</w:t>
      </w:r>
    </w:p>
    <w:p w:rsidR="00FC171B" w:rsidRDefault="00FC171B" w:rsidP="00FC171B">
      <w:pPr>
        <w:jc w:val="both"/>
        <w:rPr>
          <w:rFonts w:ascii="Times New Roman" w:hAnsi="Times New Roman" w:cs="Times New Roman"/>
          <w:sz w:val="28"/>
          <w:szCs w:val="28"/>
        </w:rPr>
      </w:pPr>
      <w:r w:rsidRPr="00FC171B">
        <w:rPr>
          <w:rFonts w:ascii="Times New Roman" w:hAnsi="Times New Roman" w:cs="Times New Roman"/>
          <w:sz w:val="28"/>
          <w:szCs w:val="28"/>
        </w:rPr>
        <w:t xml:space="preserve">Резюме на английском и на русском </w:t>
      </w:r>
      <w:r w:rsidRPr="00FC171B">
        <w:rPr>
          <w:rFonts w:ascii="Times New Roman" w:hAnsi="Times New Roman" w:cs="Times New Roman"/>
          <w:sz w:val="28"/>
          <w:szCs w:val="28"/>
        </w:rPr>
        <w:t>языках обязательно, включающее в себя краткую аннотацию (1-2 абзаца) и ключевые слова (не более 10).</w:t>
      </w:r>
    </w:p>
    <w:p w:rsidR="00FC171B" w:rsidRPr="00FC171B" w:rsidRDefault="00FC171B" w:rsidP="00FC171B">
      <w:pPr>
        <w:jc w:val="both"/>
        <w:rPr>
          <w:rFonts w:ascii="Times New Roman" w:hAnsi="Times New Roman" w:cs="Times New Roman"/>
          <w:sz w:val="28"/>
          <w:szCs w:val="28"/>
        </w:rPr>
      </w:pPr>
      <w:r w:rsidRPr="00FC171B">
        <w:rPr>
          <w:rFonts w:ascii="Times New Roman" w:hAnsi="Times New Roman" w:cs="Times New Roman"/>
          <w:sz w:val="28"/>
          <w:szCs w:val="28"/>
        </w:rPr>
        <w:t>После отступа в одну строку –</w:t>
      </w:r>
      <w:r w:rsidRPr="00FC171B">
        <w:rPr>
          <w:rFonts w:ascii="Times New Roman" w:hAnsi="Times New Roman" w:cs="Times New Roman"/>
          <w:sz w:val="28"/>
          <w:szCs w:val="28"/>
        </w:rPr>
        <w:t xml:space="preserve"> </w:t>
      </w:r>
      <w:r w:rsidRPr="00FC171B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AA3715">
        <w:rPr>
          <w:rFonts w:ascii="Times New Roman" w:hAnsi="Times New Roman" w:cs="Times New Roman"/>
          <w:sz w:val="28"/>
          <w:szCs w:val="28"/>
        </w:rPr>
        <w:t>статьи</w:t>
      </w:r>
      <w:r w:rsidRPr="00FC171B">
        <w:rPr>
          <w:rFonts w:ascii="Times New Roman" w:hAnsi="Times New Roman" w:cs="Times New Roman"/>
          <w:sz w:val="28"/>
          <w:szCs w:val="28"/>
        </w:rPr>
        <w:t>, выравнивание по ширине.</w:t>
      </w:r>
    </w:p>
    <w:p w:rsidR="00FC171B" w:rsidRDefault="00FC171B" w:rsidP="00FC171B">
      <w:pPr>
        <w:jc w:val="both"/>
        <w:rPr>
          <w:rFonts w:ascii="Times New Roman" w:hAnsi="Times New Roman" w:cs="Times New Roman"/>
          <w:sz w:val="28"/>
          <w:szCs w:val="28"/>
        </w:rPr>
      </w:pPr>
      <w:r w:rsidRPr="00FC171B">
        <w:rPr>
          <w:rFonts w:ascii="Times New Roman" w:hAnsi="Times New Roman" w:cs="Times New Roman"/>
          <w:sz w:val="28"/>
          <w:szCs w:val="28"/>
        </w:rPr>
        <w:t>После заголовков точки отсутствуют!</w:t>
      </w:r>
    </w:p>
    <w:p w:rsidR="00FC171B" w:rsidRPr="0032199E" w:rsidRDefault="00FC171B" w:rsidP="0032199E">
      <w:pPr>
        <w:jc w:val="both"/>
        <w:rPr>
          <w:rFonts w:ascii="Times New Roman" w:hAnsi="Times New Roman" w:cs="Times New Roman"/>
          <w:sz w:val="28"/>
          <w:szCs w:val="28"/>
        </w:rPr>
      </w:pPr>
      <w:r w:rsidRPr="00FC171B">
        <w:rPr>
          <w:rFonts w:ascii="Times New Roman" w:hAnsi="Times New Roman" w:cs="Times New Roman"/>
          <w:sz w:val="28"/>
          <w:szCs w:val="28"/>
        </w:rPr>
        <w:t>Для большей наглядности и информативности</w:t>
      </w:r>
      <w:r w:rsidRPr="0032199E">
        <w:rPr>
          <w:rFonts w:ascii="Times New Roman" w:hAnsi="Times New Roman" w:cs="Times New Roman"/>
          <w:sz w:val="28"/>
          <w:szCs w:val="28"/>
        </w:rPr>
        <w:t xml:space="preserve"> статья может</w:t>
      </w:r>
      <w:r w:rsidRPr="00FC171B">
        <w:rPr>
          <w:rFonts w:ascii="Times New Roman" w:hAnsi="Times New Roman" w:cs="Times New Roman"/>
          <w:sz w:val="28"/>
          <w:szCs w:val="28"/>
        </w:rPr>
        <w:t xml:space="preserve"> включать таблицу или схему.</w:t>
      </w:r>
    </w:p>
    <w:p w:rsidR="0032199E" w:rsidRPr="0032199E" w:rsidRDefault="00FC171B" w:rsidP="0032199E">
      <w:pPr>
        <w:jc w:val="both"/>
        <w:rPr>
          <w:rFonts w:ascii="Times New Roman" w:hAnsi="Times New Roman" w:cs="Times New Roman"/>
          <w:sz w:val="28"/>
          <w:szCs w:val="28"/>
        </w:rPr>
      </w:pPr>
      <w:r w:rsidRPr="00FC171B">
        <w:rPr>
          <w:rFonts w:ascii="Times New Roman" w:hAnsi="Times New Roman" w:cs="Times New Roman"/>
          <w:sz w:val="28"/>
          <w:szCs w:val="28"/>
        </w:rPr>
        <w:t xml:space="preserve">Название таблицы печатается шрифтом </w:t>
      </w:r>
      <w:proofErr w:type="spellStart"/>
      <w:r w:rsidRPr="00FC171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C1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71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C171B">
        <w:rPr>
          <w:rFonts w:ascii="Times New Roman" w:hAnsi="Times New Roman" w:cs="Times New Roman"/>
          <w:sz w:val="28"/>
          <w:szCs w:val="28"/>
        </w:rPr>
        <w:t xml:space="preserve"> Roman10 обычный, интервал одинарный, выравнивается по центру. </w:t>
      </w:r>
    </w:p>
    <w:p w:rsidR="0032199E" w:rsidRPr="0032199E" w:rsidRDefault="0032199E" w:rsidP="0032199E">
      <w:pPr>
        <w:jc w:val="both"/>
        <w:rPr>
          <w:rFonts w:ascii="Times New Roman" w:hAnsi="Times New Roman" w:cs="Times New Roman"/>
          <w:sz w:val="28"/>
          <w:szCs w:val="28"/>
        </w:rPr>
      </w:pPr>
      <w:r w:rsidRPr="0032199E">
        <w:rPr>
          <w:rFonts w:ascii="Times New Roman" w:hAnsi="Times New Roman" w:cs="Times New Roman"/>
          <w:sz w:val="28"/>
          <w:szCs w:val="28"/>
        </w:rPr>
        <w:t xml:space="preserve">Шапки таблиц </w:t>
      </w:r>
      <w:r w:rsidR="00FC171B" w:rsidRPr="00FC171B">
        <w:rPr>
          <w:rFonts w:ascii="Times New Roman" w:hAnsi="Times New Roman" w:cs="Times New Roman"/>
          <w:sz w:val="28"/>
          <w:szCs w:val="28"/>
        </w:rPr>
        <w:t xml:space="preserve">не тонировать. Текст внутри таблицы печатается шрифтом </w:t>
      </w:r>
      <w:proofErr w:type="spellStart"/>
      <w:r w:rsidR="00FC171B" w:rsidRPr="00FC171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C171B" w:rsidRPr="00FC1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1B" w:rsidRPr="00FC171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C171B" w:rsidRPr="00FC1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1B" w:rsidRPr="00FC171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C171B" w:rsidRPr="00FC171B">
        <w:rPr>
          <w:rFonts w:ascii="Times New Roman" w:hAnsi="Times New Roman" w:cs="Times New Roman"/>
          <w:sz w:val="28"/>
          <w:szCs w:val="28"/>
        </w:rPr>
        <w:t xml:space="preserve"> 10 обычный с выравниванием по центру. Разрешение иллюстраций –не менее 300 </w:t>
      </w:r>
      <w:proofErr w:type="spellStart"/>
      <w:r w:rsidR="00FC171B" w:rsidRPr="00FC171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FC171B" w:rsidRPr="00FC171B">
        <w:rPr>
          <w:rFonts w:ascii="Times New Roman" w:hAnsi="Times New Roman" w:cs="Times New Roman"/>
          <w:sz w:val="28"/>
          <w:szCs w:val="28"/>
        </w:rPr>
        <w:t>. Материал нужно вставить непосредственно в текст (не ссылкой). Схемы</w:t>
      </w:r>
      <w:r w:rsidRPr="0032199E">
        <w:rPr>
          <w:rFonts w:ascii="Times New Roman" w:hAnsi="Times New Roman" w:cs="Times New Roman"/>
          <w:sz w:val="28"/>
          <w:szCs w:val="28"/>
        </w:rPr>
        <w:t xml:space="preserve"> </w:t>
      </w:r>
      <w:r w:rsidR="00FC171B" w:rsidRPr="00FC171B">
        <w:rPr>
          <w:rFonts w:ascii="Times New Roman" w:hAnsi="Times New Roman" w:cs="Times New Roman"/>
          <w:sz w:val="28"/>
          <w:szCs w:val="28"/>
        </w:rPr>
        <w:t>должны быть выполнены</w:t>
      </w:r>
      <w:r w:rsidRPr="0032199E">
        <w:rPr>
          <w:rFonts w:ascii="Times New Roman" w:hAnsi="Times New Roman" w:cs="Times New Roman"/>
          <w:sz w:val="28"/>
          <w:szCs w:val="28"/>
        </w:rPr>
        <w:t xml:space="preserve"> </w:t>
      </w:r>
      <w:r w:rsidR="00FC171B" w:rsidRPr="00FC171B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proofErr w:type="spellStart"/>
      <w:r w:rsidR="00FC171B" w:rsidRPr="00FC171B">
        <w:rPr>
          <w:rFonts w:ascii="Times New Roman" w:hAnsi="Times New Roman" w:cs="Times New Roman"/>
          <w:sz w:val="28"/>
          <w:szCs w:val="28"/>
        </w:rPr>
        <w:t>ChemDraw</w:t>
      </w:r>
      <w:proofErr w:type="spellEnd"/>
      <w:r w:rsidR="00FC171B" w:rsidRPr="00FC1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71B" w:rsidRPr="00FC171B">
        <w:rPr>
          <w:rFonts w:ascii="Times New Roman" w:hAnsi="Times New Roman" w:cs="Times New Roman"/>
          <w:sz w:val="28"/>
          <w:szCs w:val="28"/>
        </w:rPr>
        <w:t>ChemWindow</w:t>
      </w:r>
      <w:proofErr w:type="spellEnd"/>
      <w:r w:rsidR="00FC171B" w:rsidRPr="00FC171B">
        <w:rPr>
          <w:rFonts w:ascii="Times New Roman" w:hAnsi="Times New Roman" w:cs="Times New Roman"/>
          <w:sz w:val="28"/>
          <w:szCs w:val="28"/>
        </w:rPr>
        <w:t xml:space="preserve"> или ISIS/</w:t>
      </w:r>
      <w:proofErr w:type="spellStart"/>
      <w:r w:rsidR="00FC171B" w:rsidRPr="00FC171B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="00FC171B" w:rsidRPr="00FC171B">
        <w:rPr>
          <w:rFonts w:ascii="Times New Roman" w:hAnsi="Times New Roman" w:cs="Times New Roman"/>
          <w:sz w:val="28"/>
          <w:szCs w:val="28"/>
        </w:rPr>
        <w:t xml:space="preserve"> с использованием шрифта </w:t>
      </w:r>
      <w:proofErr w:type="spellStart"/>
      <w:r w:rsidR="00FC171B" w:rsidRPr="00FC171B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="00FC171B" w:rsidRPr="00FC1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1B" w:rsidRPr="00FC171B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="00FC171B" w:rsidRPr="00FC171B">
        <w:rPr>
          <w:rFonts w:ascii="Times New Roman" w:hAnsi="Times New Roman" w:cs="Times New Roman"/>
          <w:sz w:val="28"/>
          <w:szCs w:val="28"/>
        </w:rPr>
        <w:t xml:space="preserve"> 10 размера и быть выдержаны в черно-белой гамме (возможно применение черной штриховки). </w:t>
      </w:r>
    </w:p>
    <w:p w:rsidR="0032199E" w:rsidRPr="0032199E" w:rsidRDefault="00FC171B" w:rsidP="0032199E">
      <w:pPr>
        <w:jc w:val="both"/>
        <w:rPr>
          <w:rFonts w:ascii="Times New Roman" w:hAnsi="Times New Roman" w:cs="Times New Roman"/>
          <w:sz w:val="28"/>
          <w:szCs w:val="28"/>
        </w:rPr>
      </w:pPr>
      <w:r w:rsidRPr="00FC171B">
        <w:rPr>
          <w:rFonts w:ascii="Times New Roman" w:hAnsi="Times New Roman" w:cs="Times New Roman"/>
          <w:sz w:val="28"/>
          <w:szCs w:val="28"/>
        </w:rPr>
        <w:t>Подпись выполняется под схемой.</w:t>
      </w:r>
      <w:r w:rsidR="0032199E" w:rsidRPr="0032199E">
        <w:rPr>
          <w:rFonts w:ascii="Times New Roman" w:hAnsi="Times New Roman" w:cs="Times New Roman"/>
          <w:sz w:val="28"/>
          <w:szCs w:val="28"/>
        </w:rPr>
        <w:t xml:space="preserve"> </w:t>
      </w:r>
      <w:r w:rsidRPr="00FC171B">
        <w:rPr>
          <w:rFonts w:ascii="Times New Roman" w:hAnsi="Times New Roman" w:cs="Times New Roman"/>
          <w:sz w:val="28"/>
          <w:szCs w:val="28"/>
        </w:rPr>
        <w:t>Выравнивание таблиц и схем по центру страницы без отступа.</w:t>
      </w:r>
      <w:r w:rsidR="0032199E" w:rsidRPr="0032199E">
        <w:rPr>
          <w:rFonts w:ascii="Times New Roman" w:hAnsi="Times New Roman" w:cs="Times New Roman"/>
          <w:sz w:val="28"/>
          <w:szCs w:val="28"/>
        </w:rPr>
        <w:t xml:space="preserve"> В текст </w:t>
      </w:r>
      <w:r w:rsidRPr="00FC171B">
        <w:rPr>
          <w:rFonts w:ascii="Times New Roman" w:hAnsi="Times New Roman" w:cs="Times New Roman"/>
          <w:sz w:val="28"/>
          <w:szCs w:val="28"/>
        </w:rPr>
        <w:t>допускается</w:t>
      </w:r>
      <w:r w:rsidR="0032199E" w:rsidRPr="0032199E">
        <w:rPr>
          <w:rFonts w:ascii="Times New Roman" w:hAnsi="Times New Roman" w:cs="Times New Roman"/>
          <w:sz w:val="28"/>
          <w:szCs w:val="28"/>
        </w:rPr>
        <w:t xml:space="preserve"> </w:t>
      </w:r>
      <w:r w:rsidRPr="00FC171B">
        <w:rPr>
          <w:rFonts w:ascii="Times New Roman" w:hAnsi="Times New Roman" w:cs="Times New Roman"/>
          <w:sz w:val="28"/>
          <w:szCs w:val="28"/>
        </w:rPr>
        <w:t>включение</w:t>
      </w:r>
      <w:r w:rsidR="0032199E" w:rsidRPr="0032199E">
        <w:rPr>
          <w:rFonts w:ascii="Times New Roman" w:hAnsi="Times New Roman" w:cs="Times New Roman"/>
          <w:sz w:val="28"/>
          <w:szCs w:val="28"/>
        </w:rPr>
        <w:t xml:space="preserve"> </w:t>
      </w:r>
      <w:r w:rsidRPr="00FC171B">
        <w:rPr>
          <w:rFonts w:ascii="Times New Roman" w:hAnsi="Times New Roman" w:cs="Times New Roman"/>
          <w:sz w:val="28"/>
          <w:szCs w:val="28"/>
        </w:rPr>
        <w:t>разумного количества</w:t>
      </w:r>
      <w:r w:rsidR="0032199E" w:rsidRPr="0032199E">
        <w:rPr>
          <w:rFonts w:ascii="Times New Roman" w:hAnsi="Times New Roman" w:cs="Times New Roman"/>
          <w:sz w:val="28"/>
          <w:szCs w:val="28"/>
        </w:rPr>
        <w:t xml:space="preserve"> </w:t>
      </w:r>
      <w:r w:rsidRPr="00FC171B">
        <w:rPr>
          <w:rFonts w:ascii="Times New Roman" w:hAnsi="Times New Roman" w:cs="Times New Roman"/>
          <w:sz w:val="28"/>
          <w:szCs w:val="28"/>
        </w:rPr>
        <w:t>ссылок на литературу</w:t>
      </w:r>
      <w:r w:rsidR="0032199E">
        <w:rPr>
          <w:rFonts w:ascii="Times New Roman" w:hAnsi="Times New Roman" w:cs="Times New Roman"/>
          <w:sz w:val="28"/>
          <w:szCs w:val="28"/>
        </w:rPr>
        <w:t xml:space="preserve"> </w:t>
      </w:r>
      <w:r w:rsidRPr="00FC171B">
        <w:rPr>
          <w:rFonts w:ascii="Times New Roman" w:hAnsi="Times New Roman" w:cs="Times New Roman"/>
          <w:sz w:val="28"/>
          <w:szCs w:val="28"/>
        </w:rPr>
        <w:t xml:space="preserve">только в случае наличия сносок по тексту. </w:t>
      </w:r>
    </w:p>
    <w:p w:rsidR="0032199E" w:rsidRPr="0032199E" w:rsidRDefault="00FC171B" w:rsidP="0032199E">
      <w:pPr>
        <w:jc w:val="both"/>
        <w:rPr>
          <w:rFonts w:ascii="Times New Roman" w:hAnsi="Times New Roman" w:cs="Times New Roman"/>
          <w:sz w:val="28"/>
          <w:szCs w:val="28"/>
        </w:rPr>
      </w:pPr>
      <w:r w:rsidRPr="00FC171B">
        <w:rPr>
          <w:rFonts w:ascii="Times New Roman" w:hAnsi="Times New Roman" w:cs="Times New Roman"/>
          <w:sz w:val="28"/>
          <w:szCs w:val="28"/>
        </w:rPr>
        <w:t>Список использованной литературы оформляется по ГОСТР 7.0.5-</w:t>
      </w:r>
      <w:proofErr w:type="gramStart"/>
      <w:r w:rsidRPr="00FC171B">
        <w:rPr>
          <w:rFonts w:ascii="Times New Roman" w:hAnsi="Times New Roman" w:cs="Times New Roman"/>
          <w:sz w:val="28"/>
          <w:szCs w:val="28"/>
        </w:rPr>
        <w:t>2008</w:t>
      </w:r>
      <w:r w:rsidR="0032199E" w:rsidRPr="0032199E">
        <w:rPr>
          <w:rFonts w:ascii="Times New Roman" w:hAnsi="Times New Roman" w:cs="Times New Roman"/>
          <w:sz w:val="28"/>
          <w:szCs w:val="28"/>
        </w:rPr>
        <w:t xml:space="preserve"> </w:t>
      </w:r>
      <w:r w:rsidRPr="00FC17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199E">
        <w:rPr>
          <w:rFonts w:ascii="Times New Roman" w:hAnsi="Times New Roman" w:cs="Times New Roman"/>
          <w:sz w:val="28"/>
          <w:szCs w:val="28"/>
        </w:rPr>
        <w:t xml:space="preserve"> </w:t>
      </w:r>
      <w:r w:rsidRPr="00FC171B">
        <w:rPr>
          <w:rFonts w:ascii="Times New Roman" w:hAnsi="Times New Roman" w:cs="Times New Roman"/>
          <w:sz w:val="28"/>
          <w:szCs w:val="28"/>
        </w:rPr>
        <w:t xml:space="preserve">ГОСТ Р 7.0.9-2009. </w:t>
      </w:r>
    </w:p>
    <w:p w:rsidR="0032199E" w:rsidRPr="0032199E" w:rsidRDefault="00FC171B" w:rsidP="0032199E">
      <w:pPr>
        <w:jc w:val="both"/>
        <w:rPr>
          <w:rFonts w:ascii="Times New Roman" w:hAnsi="Times New Roman" w:cs="Times New Roman"/>
          <w:sz w:val="28"/>
          <w:szCs w:val="28"/>
        </w:rPr>
      </w:pPr>
      <w:r w:rsidRPr="00FC171B">
        <w:rPr>
          <w:rFonts w:ascii="Times New Roman" w:hAnsi="Times New Roman" w:cs="Times New Roman"/>
          <w:sz w:val="28"/>
          <w:szCs w:val="28"/>
        </w:rPr>
        <w:t xml:space="preserve">Список литературы оформляется в алфавитном порядке по фамилии автора, сначала русскоязычная литература, затем иностранная, далее интернет-сайты. </w:t>
      </w:r>
    </w:p>
    <w:p w:rsidR="0032199E" w:rsidRPr="0032199E" w:rsidRDefault="00AA3715" w:rsidP="00321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тексте </w:t>
      </w:r>
      <w:bookmarkStart w:id="0" w:name="_GoBack"/>
      <w:bookmarkEnd w:id="0"/>
      <w:r w:rsidR="00FC171B" w:rsidRPr="00FC171B">
        <w:rPr>
          <w:rFonts w:ascii="Times New Roman" w:hAnsi="Times New Roman" w:cs="Times New Roman"/>
          <w:sz w:val="28"/>
          <w:szCs w:val="28"/>
        </w:rPr>
        <w:t xml:space="preserve">должны присутствовать ссылки на все источники из списка литературы. Ссылки по тексту указывают в квадратных скобках, </w:t>
      </w:r>
      <w:proofErr w:type="gramStart"/>
      <w:r w:rsidR="00FC171B" w:rsidRPr="00FC171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C171B" w:rsidRPr="00FC171B">
        <w:rPr>
          <w:rFonts w:ascii="Times New Roman" w:hAnsi="Times New Roman" w:cs="Times New Roman"/>
          <w:sz w:val="28"/>
          <w:szCs w:val="28"/>
        </w:rPr>
        <w:t xml:space="preserve"> [1, 3-5].</w:t>
      </w:r>
    </w:p>
    <w:p w:rsidR="00FC171B" w:rsidRPr="0032199E" w:rsidRDefault="00FC171B" w:rsidP="003219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2199E">
        <w:rPr>
          <w:rFonts w:ascii="Times New Roman" w:hAnsi="Times New Roman" w:cs="Times New Roman"/>
          <w:color w:val="FF0000"/>
          <w:sz w:val="28"/>
          <w:szCs w:val="28"/>
        </w:rPr>
        <w:t xml:space="preserve">Оргкомитет оставляет за собой право не рассматривать поступившие </w:t>
      </w:r>
      <w:r w:rsidR="0032199E">
        <w:rPr>
          <w:rFonts w:ascii="Times New Roman" w:hAnsi="Times New Roman" w:cs="Times New Roman"/>
          <w:color w:val="FF0000"/>
          <w:sz w:val="28"/>
          <w:szCs w:val="28"/>
        </w:rPr>
        <w:t>статьи</w:t>
      </w:r>
      <w:r w:rsidRPr="0032199E">
        <w:rPr>
          <w:rFonts w:ascii="Times New Roman" w:hAnsi="Times New Roman" w:cs="Times New Roman"/>
          <w:color w:val="FF0000"/>
          <w:sz w:val="28"/>
          <w:szCs w:val="28"/>
        </w:rPr>
        <w:t>, оформленные с нарушением указанных требований или содержащие большое количество грамматических ошибок!!!</w:t>
      </w:r>
    </w:p>
    <w:p w:rsidR="00FC171B" w:rsidRDefault="00FC171B" w:rsidP="00FC1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71B" w:rsidRDefault="00FC171B" w:rsidP="00FC1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71B" w:rsidRPr="00FC171B" w:rsidRDefault="00FC171B" w:rsidP="00FC17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171B" w:rsidRPr="00FC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E7"/>
    <w:rsid w:val="0032199E"/>
    <w:rsid w:val="00514831"/>
    <w:rsid w:val="00995DE7"/>
    <w:rsid w:val="00AA3715"/>
    <w:rsid w:val="00AB7818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EB9F"/>
  <w15:chartTrackingRefBased/>
  <w15:docId w15:val="{36D1C191-817D-4117-B46D-ABB53AC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acode.com/online/u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2020-11-05T09:16:00Z</dcterms:created>
  <dcterms:modified xsi:type="dcterms:W3CDTF">2020-11-05T09:17:00Z</dcterms:modified>
</cp:coreProperties>
</file>